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04D6" w14:textId="120932D3" w:rsidR="00DB68E0" w:rsidRPr="00445422" w:rsidRDefault="0052002B" w:rsidP="0052002B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445422">
        <w:rPr>
          <w:rFonts w:ascii="BIZ UDPゴシック" w:eastAsia="BIZ UDPゴシック" w:hAnsi="BIZ UDPゴシック" w:hint="eastAsia"/>
          <w:b/>
          <w:bCs/>
          <w:sz w:val="36"/>
          <w:szCs w:val="40"/>
        </w:rPr>
        <w:t>越後妻有文化ホール「段十ろう」・十日町市中央公民館</w:t>
      </w:r>
    </w:p>
    <w:p w14:paraId="0D9FC80B" w14:textId="655A84D8" w:rsidR="0052002B" w:rsidRPr="00361ECA" w:rsidRDefault="0052002B" w:rsidP="00361ECA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445422">
        <w:rPr>
          <w:rFonts w:ascii="BIZ UDPゴシック" w:eastAsia="BIZ UDPゴシック" w:hAnsi="BIZ UDPゴシック" w:hint="eastAsia"/>
          <w:b/>
          <w:bCs/>
          <w:sz w:val="36"/>
          <w:szCs w:val="40"/>
        </w:rPr>
        <w:t>貸館利用について</w:t>
      </w:r>
    </w:p>
    <w:p w14:paraId="72736772" w14:textId="1D7E1EED" w:rsidR="0052002B" w:rsidRPr="002153C4" w:rsidRDefault="002153C4" w:rsidP="0052002B">
      <w:pPr>
        <w:jc w:val="left"/>
        <w:rPr>
          <w:rFonts w:ascii="BIZ UDPゴシック" w:eastAsia="BIZ UDPゴシック" w:hAnsi="BIZ UDPゴシック"/>
          <w:sz w:val="28"/>
          <w:szCs w:val="32"/>
        </w:rPr>
      </w:pPr>
      <w:r w:rsidRPr="002153C4">
        <w:rPr>
          <w:rFonts w:ascii="BIZ UDPゴシック" w:eastAsia="BIZ UDPゴシック" w:hAnsi="BIZ UDPゴシック" w:hint="eastAsia"/>
          <w:sz w:val="28"/>
          <w:szCs w:val="32"/>
        </w:rPr>
        <w:t>当館</w:t>
      </w:r>
      <w:r w:rsidR="0011200E" w:rsidRPr="002153C4">
        <w:rPr>
          <w:rFonts w:ascii="BIZ UDPゴシック" w:eastAsia="BIZ UDPゴシック" w:hAnsi="BIZ UDPゴシック" w:hint="eastAsia"/>
          <w:sz w:val="28"/>
          <w:szCs w:val="32"/>
        </w:rPr>
        <w:t>では、安全・安心にご利用いただくため、当面の間、活動の内容及び部屋の利用人数制限を行います。</w:t>
      </w:r>
    </w:p>
    <w:p w14:paraId="196F9942" w14:textId="24E31B5C" w:rsidR="00040D9B" w:rsidRDefault="00040D9B" w:rsidP="0052002B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9771" w:type="dxa"/>
        <w:tblInd w:w="-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01"/>
        <w:gridCol w:w="3527"/>
        <w:gridCol w:w="567"/>
        <w:gridCol w:w="4972"/>
      </w:tblGrid>
      <w:tr w:rsidR="00031E26" w:rsidRPr="002D6086" w14:paraId="35E4EF52" w14:textId="77777777" w:rsidTr="002A63D4">
        <w:trPr>
          <w:trHeight w:val="1526"/>
        </w:trPr>
        <w:tc>
          <w:tcPr>
            <w:tcW w:w="404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  <w:hideMark/>
          </w:tcPr>
          <w:p w14:paraId="75548CDD" w14:textId="77777777" w:rsidR="00031E26" w:rsidRPr="002D6086" w:rsidRDefault="00031E2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  <w:hideMark/>
          </w:tcPr>
          <w:p w14:paraId="47ACEC8D" w14:textId="1E13EB72" w:rsidR="00031E26" w:rsidRPr="002D6086" w:rsidRDefault="00031E2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マスクを着用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する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FBB736" w14:textId="77777777" w:rsidR="00031E26" w:rsidRPr="002D6086" w:rsidRDefault="00031E2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➔</w:t>
            </w:r>
          </w:p>
        </w:tc>
        <w:tc>
          <w:tcPr>
            <w:tcW w:w="4972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6B0723B" w14:textId="4122BBC2" w:rsidR="00031E26" w:rsidRPr="002D6086" w:rsidRDefault="00031E2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飛沫感染を防止するため、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活動中はマスクを着用すること。ただし、歌唱、詩吟、笑いヨガ</w:t>
            </w:r>
          </w:p>
          <w:p w14:paraId="3A1AEC38" w14:textId="19200A60" w:rsidR="00031E26" w:rsidRPr="002D6086" w:rsidRDefault="00031E26" w:rsidP="00031E2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など、大声を出す活動はフェイスシールドでも可能とする。</w:t>
            </w:r>
          </w:p>
        </w:tc>
      </w:tr>
      <w:tr w:rsidR="002D6086" w:rsidRPr="002D6086" w14:paraId="67A57D74" w14:textId="77777777" w:rsidTr="00C31CF3">
        <w:trPr>
          <w:trHeight w:val="832"/>
        </w:trPr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03A25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34827" w14:textId="17FDF037" w:rsidR="002D6086" w:rsidRPr="002D6086" w:rsidRDefault="00361ECA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共有道具の消毒を徹底する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3C82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➔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50B5C077" w14:textId="1194CA3A" w:rsidR="002D6086" w:rsidRPr="002D6086" w:rsidRDefault="002D6086" w:rsidP="00361EC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接触感染を防止するため、</w:t>
            </w:r>
            <w:r w:rsidR="00361E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共有道具の消毒を徹底すること。</w:t>
            </w:r>
            <w:r w:rsidR="00123922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</w:t>
            </w:r>
            <w:r w:rsidR="00361E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消毒用品は</w:t>
            </w: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各</w:t>
            </w:r>
            <w:r w:rsidR="00361E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団体で用意。</w:t>
            </w:r>
          </w:p>
        </w:tc>
      </w:tr>
      <w:tr w:rsidR="00361ECA" w:rsidRPr="002D6086" w14:paraId="7276D405" w14:textId="77777777" w:rsidTr="00C31CF3">
        <w:trPr>
          <w:trHeight w:val="1569"/>
        </w:trPr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67E88" w14:textId="77777777" w:rsidR="00361ECA" w:rsidRPr="002D6086" w:rsidRDefault="00361ECA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0F303" w14:textId="55FE40EF" w:rsidR="00361ECA" w:rsidRPr="002D6086" w:rsidRDefault="00361ECA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飲食しない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077821" w14:textId="1128A221" w:rsidR="00361ECA" w:rsidRPr="002D6086" w:rsidRDefault="00361ECA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➔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19B0151" w14:textId="61026C32" w:rsidR="00361ECA" w:rsidRPr="002D6086" w:rsidRDefault="00415AC7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飛沫感染</w:t>
            </w:r>
            <w:r w:rsidR="00361ECA"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を防止するため、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調理したものは持ち帰るなど、飲食しないこと。ただし、茶道は各自の茶碗で自服する場合は可能とする。</w:t>
            </w:r>
          </w:p>
          <w:p w14:paraId="6784F34E" w14:textId="6C54F995" w:rsidR="002A63D4" w:rsidRPr="002D6086" w:rsidRDefault="00415AC7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※各自持参の水分補給を除く。</w:t>
            </w:r>
          </w:p>
        </w:tc>
      </w:tr>
      <w:tr w:rsidR="00415AC7" w:rsidRPr="002D6086" w14:paraId="30D78B83" w14:textId="77777777" w:rsidTr="00C31CF3">
        <w:trPr>
          <w:trHeight w:val="850"/>
        </w:trPr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B0B81B" w14:textId="77777777" w:rsidR="00415AC7" w:rsidRPr="002D6086" w:rsidRDefault="00415AC7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3BA0D" w14:textId="779D9BA4" w:rsidR="00415AC7" w:rsidRPr="002D6086" w:rsidRDefault="00415AC7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人との間隔を２メートル</w:t>
            </w:r>
            <w:r w:rsidR="00C31CF3">
              <w:rPr>
                <w:rFonts w:ascii="BIZ UDPゴシック" w:eastAsia="BIZ UDPゴシック" w:hAnsi="BIZ UDPゴシック" w:hint="eastAsia"/>
                <w:sz w:val="24"/>
                <w:szCs w:val="28"/>
              </w:rPr>
              <w:t>程度</w:t>
            </w:r>
          </w:p>
          <w:p w14:paraId="6755612F" w14:textId="5D381598" w:rsidR="00415AC7" w:rsidRPr="002D6086" w:rsidRDefault="00415AC7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確保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する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7E2775" w14:textId="07A305F0" w:rsidR="00415AC7" w:rsidRPr="002D6086" w:rsidRDefault="00415AC7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➔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BC961B" w14:textId="67D49CA0" w:rsidR="00415AC7" w:rsidRPr="002D6086" w:rsidRDefault="0072260E" w:rsidP="002A63D4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接触感染を防止するため、身体的接触がある</w:t>
            </w:r>
            <w:r w:rsidR="002A63D4">
              <w:rPr>
                <w:rFonts w:ascii="BIZ UDPゴシック" w:eastAsia="BIZ UDPゴシック" w:hAnsi="BIZ UDPゴシック" w:hint="eastAsia"/>
                <w:sz w:val="24"/>
                <w:szCs w:val="28"/>
              </w:rPr>
              <w:t>活動は行わないこと。囲碁・将棋など、対面して行う活動の最中は会話を控えること。</w:t>
            </w:r>
          </w:p>
        </w:tc>
      </w:tr>
      <w:tr w:rsidR="002D6086" w:rsidRPr="002D6086" w14:paraId="42EAF39B" w14:textId="77777777" w:rsidTr="00061D84">
        <w:trPr>
          <w:trHeight w:val="538"/>
        </w:trPr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0FE440" w14:textId="24758C0C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4B445E9" w14:textId="460917BA" w:rsidR="002153C4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部屋の制限　</w:t>
            </w:r>
          </w:p>
        </w:tc>
      </w:tr>
      <w:tr w:rsidR="002D6086" w:rsidRPr="002D6086" w14:paraId="70CA830F" w14:textId="77777777" w:rsidTr="002153C4">
        <w:trPr>
          <w:trHeight w:val="850"/>
        </w:trPr>
        <w:tc>
          <w:tcPr>
            <w:tcW w:w="40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A9053CE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5EFB869" w14:textId="77777777" w:rsid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DEBDF27" w14:textId="4F74FBE1" w:rsidR="002153C4" w:rsidRPr="002D6086" w:rsidRDefault="002153C4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4536"/>
            </w:tblGrid>
            <w:tr w:rsidR="002D6086" w:rsidRPr="002D6086" w14:paraId="130890B6" w14:textId="77777777" w:rsidTr="00C31CF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CA26C" w14:textId="4944FA9A" w:rsidR="00C31CF3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ホール（ステージ）※有料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FFF79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３０人以内</w:t>
                  </w:r>
                </w:p>
              </w:tc>
            </w:tr>
            <w:tr w:rsidR="002D6086" w:rsidRPr="002D6086" w14:paraId="7780CF76" w14:textId="77777777" w:rsidTr="00C31CF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46218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和室１、２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4139A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各部屋６人以内</w:t>
                  </w:r>
                </w:p>
              </w:tc>
            </w:tr>
            <w:tr w:rsidR="002D6086" w:rsidRPr="002D6086" w14:paraId="35720D00" w14:textId="77777777" w:rsidTr="00C31CF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3DDE0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多目的スペース１～３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3A587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各部屋９人（テーブル使用時は８人）以内</w:t>
                  </w:r>
                </w:p>
              </w:tc>
            </w:tr>
            <w:tr w:rsidR="002D6086" w:rsidRPr="002D6086" w14:paraId="2097AC47" w14:textId="77777777" w:rsidTr="00C31CF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9947C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練習室１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250EF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２人以内</w:t>
                  </w:r>
                </w:p>
              </w:tc>
            </w:tr>
            <w:tr w:rsidR="002D6086" w:rsidRPr="002D6086" w14:paraId="5BDA8A10" w14:textId="77777777" w:rsidTr="00C31CF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8F642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練習室２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C3358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６人以内</w:t>
                  </w:r>
                </w:p>
              </w:tc>
            </w:tr>
            <w:tr w:rsidR="002D6086" w:rsidRPr="002D6086" w14:paraId="485C9565" w14:textId="77777777" w:rsidTr="00C31CF3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F7282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練習室３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8D83E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１３人以内</w:t>
                  </w:r>
                </w:p>
              </w:tc>
            </w:tr>
          </w:tbl>
          <w:p w14:paraId="22DC197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※講堂、楽屋３・４の利用については事前にご相談ください</w:t>
            </w:r>
          </w:p>
        </w:tc>
      </w:tr>
      <w:tr w:rsidR="002D6086" w:rsidRPr="002D6086" w14:paraId="0BF778DC" w14:textId="77777777" w:rsidTr="002153C4">
        <w:trPr>
          <w:trHeight w:val="170"/>
        </w:trPr>
        <w:tc>
          <w:tcPr>
            <w:tcW w:w="40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412CE90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08B2463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4FF94AC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D6086" w:rsidRPr="002D6086" w14:paraId="01E5ADFF" w14:textId="77777777" w:rsidTr="002153C4">
        <w:trPr>
          <w:trHeight w:val="170"/>
        </w:trPr>
        <w:tc>
          <w:tcPr>
            <w:tcW w:w="40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FE43E01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22B7B09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91BFDD5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D6086" w:rsidRPr="002D6086" w14:paraId="2880049C" w14:textId="77777777" w:rsidTr="002153C4">
        <w:trPr>
          <w:trHeight w:val="1363"/>
        </w:trPr>
        <w:tc>
          <w:tcPr>
            <w:tcW w:w="4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350CC67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BE712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088916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A4D33E1" w14:textId="3DDC9F04" w:rsidR="002D6086" w:rsidRPr="00445422" w:rsidRDefault="002153C4" w:rsidP="00C23793">
      <w:pPr>
        <w:ind w:left="280" w:hangingChars="100" w:hanging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445422">
        <w:rPr>
          <w:rFonts w:ascii="BIZ UDPゴシック" w:eastAsia="BIZ UDPゴシック" w:hAnsi="BIZ UDPゴシック" w:hint="eastAsia"/>
          <w:sz w:val="28"/>
          <w:szCs w:val="32"/>
        </w:rPr>
        <w:t>※ご不便をおかけしますが、感染拡大防止のためご理解・ご協力をお願いいたします。</w:t>
      </w:r>
    </w:p>
    <w:p w14:paraId="0506A027" w14:textId="7B97C290" w:rsidR="00274D97" w:rsidRPr="00445422" w:rsidRDefault="00976C22" w:rsidP="00976C22">
      <w:pPr>
        <w:jc w:val="righ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45422">
        <w:rPr>
          <w:rFonts w:ascii="BIZ UDPゴシック" w:eastAsia="BIZ UDPゴシック" w:hAnsi="BIZ UDPゴシック" w:hint="eastAsia"/>
          <w:b/>
          <w:bCs/>
          <w:sz w:val="28"/>
          <w:szCs w:val="32"/>
        </w:rPr>
        <w:t>越後妻有文化ホール「段十ろう」・十日町市中央公民館</w:t>
      </w:r>
    </w:p>
    <w:sectPr w:rsidR="00274D97" w:rsidRPr="00445422" w:rsidSect="0044542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20DC1"/>
    <w:multiLevelType w:val="hybridMultilevel"/>
    <w:tmpl w:val="A4AE4A6E"/>
    <w:lvl w:ilvl="0" w:tplc="54583D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0"/>
    <w:rsid w:val="00031E26"/>
    <w:rsid w:val="00040D9B"/>
    <w:rsid w:val="00061D84"/>
    <w:rsid w:val="0011200E"/>
    <w:rsid w:val="00123922"/>
    <w:rsid w:val="002153C4"/>
    <w:rsid w:val="00274D97"/>
    <w:rsid w:val="002A63D4"/>
    <w:rsid w:val="002D6086"/>
    <w:rsid w:val="002E37F1"/>
    <w:rsid w:val="00361ECA"/>
    <w:rsid w:val="00415AC7"/>
    <w:rsid w:val="00445422"/>
    <w:rsid w:val="0052002B"/>
    <w:rsid w:val="00634C98"/>
    <w:rsid w:val="0072260E"/>
    <w:rsid w:val="007A0952"/>
    <w:rsid w:val="00976C22"/>
    <w:rsid w:val="00AF1B14"/>
    <w:rsid w:val="00C23793"/>
    <w:rsid w:val="00C31CF3"/>
    <w:rsid w:val="00C62B07"/>
    <w:rsid w:val="00D0090A"/>
    <w:rsid w:val="00D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F1780"/>
  <w15:chartTrackingRefBased/>
  <w15:docId w15:val="{2C0371E9-2FC5-463A-908A-BD6D72B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越後妻有文化ホール 段十ろう</dc:creator>
  <cp:keywords/>
  <dc:description/>
  <cp:lastModifiedBy>USER</cp:lastModifiedBy>
  <cp:revision>9</cp:revision>
  <cp:lastPrinted>2020-07-15T04:50:00Z</cp:lastPrinted>
  <dcterms:created xsi:type="dcterms:W3CDTF">2020-06-06T05:31:00Z</dcterms:created>
  <dcterms:modified xsi:type="dcterms:W3CDTF">2020-07-15T04:50:00Z</dcterms:modified>
</cp:coreProperties>
</file>